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2 - Lista </w:t>
      </w:r>
      <w:r w:rsidDel="00000000" w:rsidR="00000000" w:rsidRPr="00000000">
        <w:rPr>
          <w:b w:val="1"/>
          <w:rtl w:val="0"/>
        </w:rPr>
        <w:t xml:space="preserve">linii komórkowych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A-172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A2780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A2780Cis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A-375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A-498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A549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AGS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AN3 CA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BALB/3T3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BxPC3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C-33 A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HCC4006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HCT116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HEK-293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HepG2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Hs-294T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HT-29</w:t>
            </w:r>
          </w:p>
          <w:p w:rsidR="00000000" w:rsidDel="00000000" w:rsidP="00000000" w:rsidRDefault="00000000" w:rsidRPr="00000000" w14:paraId="00000016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KG-1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MCF-7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MDA-MB-231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MDA-MB-468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MIA PaCa-2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MV4-11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bookmarkStart w:colFirst="0" w:colLast="0" w:name="_heading=h.kmg08l3u1rag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NCI-H1581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NCI-H1650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NCI-H1792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NCI-H1975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NCI-H23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NCI-H358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Panc 10.05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PANC-1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PC-3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PFSK-1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PLC/PRF/5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SC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SK-MEL-3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SK-N-MC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SNU-16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SW1990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SW620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before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l-PL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Arial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Standardowy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sE8FEKzUUCXjkHKERi+GO2cxsg==">CgMxLjAyCGguZ2pkZ3hzMg5oLmttZzA4bDN1MXJhZzgAciExTVJ5Y3hPR2RaUHR1aUtqeDY4dzg5RFFDLWRRVVVVZHo=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2023-10-02T11:34:00Z</dcterms:created>
  <dc:creator>Ewa Maj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