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21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</w:t>
      </w:r>
      <w:r>
        <w:rPr>
          <w:rFonts w:eastAsia="Times New Roman" w:cs="Times New Roman" w:ascii="Times New Roman" w:hAnsi="Times New Roman"/>
          <w:b/>
        </w:rPr>
        <w:t>komórki</w:t>
      </w:r>
      <w:r>
        <w:rPr>
          <w:rFonts w:eastAsia="Times New Roman" w:cs="Times New Roman" w:ascii="Times New Roman" w:hAnsi="Times New Roman"/>
        </w:rPr>
        <w:t xml:space="preserve">, dotyczące dostawy </w:t>
      </w:r>
      <w:r>
        <w:rPr>
          <w:rFonts w:eastAsia="Times New Roman" w:cs="Times New Roman" w:ascii="Times New Roman" w:hAnsi="Times New Roman"/>
        </w:rPr>
        <w:t>linii komórkowych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LibreOffice/24.2.4.2$Windows_X86_64 LibreOffice_project/51a6219feb6075d9a4c46691dcfe0cd9c4fff3c2</Application>
  <AppVersion>15.0000</AppVersion>
  <Pages>1</Pages>
  <Words>168</Words>
  <Characters>1202</Characters>
  <CharactersWithSpaces>1365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en-US</dc:language>
  <cp:lastModifiedBy/>
  <dcterms:modified xsi:type="dcterms:W3CDTF">2024-07-24T10:42:47Z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